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FD9BE" w14:textId="4A923C8C" w:rsidR="002A70B1" w:rsidRPr="003F5923" w:rsidRDefault="002A70B1" w:rsidP="002A70B1">
      <w:pPr>
        <w:rPr>
          <w:rFonts w:ascii="Arial" w:hAnsi="Arial"/>
          <w:color w:val="7F7F7F" w:themeColor="text1" w:themeTint="80"/>
          <w:sz w:val="22"/>
          <w:szCs w:val="22"/>
        </w:rPr>
      </w:pPr>
      <w:r>
        <w:rPr>
          <w:rFonts w:ascii="Arial" w:hAnsi="Arial"/>
          <w:color w:val="7F7F7F" w:themeColor="text1" w:themeTint="80"/>
          <w:sz w:val="22"/>
          <w:szCs w:val="22"/>
        </w:rPr>
        <w:fldChar w:fldCharType="begin"/>
      </w:r>
      <w:r>
        <w:rPr>
          <w:rFonts w:ascii="Arial" w:hAnsi="Arial"/>
          <w:color w:val="7F7F7F" w:themeColor="text1" w:themeTint="80"/>
          <w:sz w:val="22"/>
          <w:szCs w:val="22"/>
        </w:rPr>
        <w:instrText xml:space="preserve"> DATE  \@ "d MMMM yyyy"  \* MERGEFORMAT </w:instrText>
      </w:r>
      <w:r>
        <w:rPr>
          <w:rFonts w:ascii="Arial" w:hAnsi="Arial"/>
          <w:color w:val="7F7F7F" w:themeColor="text1" w:themeTint="80"/>
          <w:sz w:val="22"/>
          <w:szCs w:val="22"/>
        </w:rPr>
        <w:fldChar w:fldCharType="separate"/>
      </w:r>
      <w:r w:rsidR="002E28F1">
        <w:rPr>
          <w:rFonts w:ascii="Arial" w:hAnsi="Arial"/>
          <w:noProof/>
          <w:color w:val="7F7F7F" w:themeColor="text1" w:themeTint="80"/>
          <w:sz w:val="22"/>
          <w:szCs w:val="22"/>
        </w:rPr>
        <w:t>13 December 2019</w:t>
      </w:r>
      <w:r>
        <w:rPr>
          <w:rFonts w:ascii="Arial" w:hAnsi="Arial"/>
          <w:color w:val="7F7F7F" w:themeColor="text1" w:themeTint="80"/>
          <w:sz w:val="22"/>
          <w:szCs w:val="22"/>
        </w:rPr>
        <w:fldChar w:fldCharType="end"/>
      </w:r>
    </w:p>
    <w:p w14:paraId="3C512A7C" w14:textId="77777777" w:rsidR="002A70B1" w:rsidRDefault="002A70B1" w:rsidP="002A70B1">
      <w:pPr>
        <w:rPr>
          <w:rFonts w:ascii="Arial" w:hAnsi="Arial"/>
          <w:color w:val="7F7F7F" w:themeColor="text1" w:themeTint="80"/>
          <w:sz w:val="22"/>
          <w:szCs w:val="22"/>
        </w:rPr>
      </w:pPr>
    </w:p>
    <w:p w14:paraId="6676641B" w14:textId="77777777" w:rsidR="002A70B1" w:rsidRDefault="002A70B1" w:rsidP="0011086A">
      <w:pPr>
        <w:rPr>
          <w:rFonts w:ascii="Arial" w:hAnsi="Arial"/>
          <w:color w:val="7F7F7F" w:themeColor="text1" w:themeTint="80"/>
          <w:sz w:val="22"/>
          <w:szCs w:val="22"/>
        </w:rPr>
      </w:pPr>
    </w:p>
    <w:p w14:paraId="778311B2" w14:textId="22FC0E69" w:rsidR="0011086A" w:rsidRPr="003F5923" w:rsidRDefault="0007120B" w:rsidP="0011086A">
      <w:pPr>
        <w:rPr>
          <w:rFonts w:ascii="Arial" w:hAnsi="Arial"/>
          <w:color w:val="7F7F7F" w:themeColor="text1" w:themeTint="80"/>
          <w:sz w:val="22"/>
          <w:szCs w:val="22"/>
        </w:rPr>
      </w:pPr>
      <w:r>
        <w:rPr>
          <w:rFonts w:ascii="Arial" w:hAnsi="Arial"/>
          <w:color w:val="7F7F7F" w:themeColor="text1" w:themeTint="80"/>
          <w:sz w:val="22"/>
          <w:szCs w:val="22"/>
        </w:rPr>
        <w:t>Michel Masson</w:t>
      </w:r>
    </w:p>
    <w:p w14:paraId="2352F9E2" w14:textId="7BB80255" w:rsidR="0011086A" w:rsidRDefault="0007120B" w:rsidP="0011086A">
      <w:pPr>
        <w:rPr>
          <w:rFonts w:ascii="Arial" w:hAnsi="Arial"/>
          <w:color w:val="7F7F7F" w:themeColor="text1" w:themeTint="80"/>
          <w:sz w:val="22"/>
          <w:szCs w:val="22"/>
        </w:rPr>
      </w:pPr>
      <w:r>
        <w:rPr>
          <w:rFonts w:ascii="Arial" w:hAnsi="Arial"/>
          <w:color w:val="7F7F7F" w:themeColor="text1" w:themeTint="80"/>
          <w:sz w:val="22"/>
          <w:szCs w:val="22"/>
        </w:rPr>
        <w:t>Infrastructur</w:t>
      </w:r>
      <w:bookmarkStart w:id="0" w:name="_GoBack"/>
      <w:bookmarkEnd w:id="0"/>
      <w:r>
        <w:rPr>
          <w:rFonts w:ascii="Arial" w:hAnsi="Arial"/>
          <w:color w:val="7F7F7F" w:themeColor="text1" w:themeTint="80"/>
          <w:sz w:val="22"/>
          <w:szCs w:val="22"/>
        </w:rPr>
        <w:t>e Victoria</w:t>
      </w:r>
    </w:p>
    <w:p w14:paraId="43D00DE7" w14:textId="77777777" w:rsidR="0007120B" w:rsidRDefault="0007120B" w:rsidP="0011086A">
      <w:pPr>
        <w:rPr>
          <w:rFonts w:ascii="Arial" w:hAnsi="Arial"/>
          <w:color w:val="7F7F7F" w:themeColor="text1" w:themeTint="80"/>
          <w:sz w:val="22"/>
          <w:szCs w:val="22"/>
        </w:rPr>
      </w:pPr>
      <w:r w:rsidRPr="0007120B">
        <w:rPr>
          <w:rFonts w:ascii="Arial" w:hAnsi="Arial"/>
          <w:color w:val="7F7F7F" w:themeColor="text1" w:themeTint="80"/>
          <w:sz w:val="22"/>
          <w:szCs w:val="22"/>
        </w:rPr>
        <w:t xml:space="preserve">Level 33/140 William St, </w:t>
      </w:r>
    </w:p>
    <w:p w14:paraId="5D3E7F19" w14:textId="4FB091A4" w:rsidR="0007120B" w:rsidRPr="003F5923" w:rsidRDefault="0007120B" w:rsidP="0011086A">
      <w:pPr>
        <w:rPr>
          <w:rFonts w:ascii="Arial" w:hAnsi="Arial"/>
          <w:color w:val="7F7F7F" w:themeColor="text1" w:themeTint="80"/>
          <w:sz w:val="22"/>
          <w:szCs w:val="22"/>
        </w:rPr>
      </w:pPr>
      <w:r w:rsidRPr="0007120B">
        <w:rPr>
          <w:rFonts w:ascii="Arial" w:hAnsi="Arial"/>
          <w:color w:val="7F7F7F" w:themeColor="text1" w:themeTint="80"/>
          <w:sz w:val="22"/>
          <w:szCs w:val="22"/>
        </w:rPr>
        <w:t>Melbourne VIC 3000</w:t>
      </w:r>
    </w:p>
    <w:p w14:paraId="0917D0BE" w14:textId="77777777" w:rsidR="00C65900" w:rsidRDefault="00C65900" w:rsidP="0007120B">
      <w:pPr>
        <w:jc w:val="both"/>
        <w:rPr>
          <w:rFonts w:ascii="Arial" w:hAnsi="Arial"/>
          <w:b/>
          <w:bCs/>
          <w:color w:val="00CC99"/>
          <w:sz w:val="22"/>
          <w:szCs w:val="22"/>
        </w:rPr>
      </w:pPr>
    </w:p>
    <w:p w14:paraId="7E0A6A3A" w14:textId="77777777" w:rsidR="00C65900" w:rsidRDefault="00C65900" w:rsidP="0007120B">
      <w:pPr>
        <w:jc w:val="both"/>
        <w:rPr>
          <w:rFonts w:ascii="Arial" w:hAnsi="Arial"/>
          <w:b/>
          <w:bCs/>
          <w:color w:val="00CC99"/>
          <w:sz w:val="22"/>
          <w:szCs w:val="22"/>
        </w:rPr>
      </w:pPr>
    </w:p>
    <w:p w14:paraId="7DF28D9E" w14:textId="71AFBD9F" w:rsidR="00FF11BB" w:rsidRPr="0007120B" w:rsidRDefault="0007120B" w:rsidP="0007120B">
      <w:pPr>
        <w:jc w:val="both"/>
        <w:rPr>
          <w:rFonts w:ascii="Arial" w:hAnsi="Arial"/>
          <w:b/>
          <w:bCs/>
          <w:color w:val="00CC99"/>
          <w:sz w:val="22"/>
          <w:szCs w:val="22"/>
        </w:rPr>
      </w:pPr>
      <w:r w:rsidRPr="0007120B">
        <w:rPr>
          <w:rFonts w:ascii="Arial" w:hAnsi="Arial"/>
          <w:b/>
          <w:bCs/>
          <w:color w:val="00CC99"/>
          <w:sz w:val="22"/>
          <w:szCs w:val="22"/>
        </w:rPr>
        <w:t>Sustainablity Victoria. Recycling and resource recovery infrastructure. Evidence based report October 2019</w:t>
      </w:r>
    </w:p>
    <w:p w14:paraId="62C16EDF" w14:textId="31C73FA6" w:rsidR="0007120B" w:rsidRDefault="0007120B" w:rsidP="0007120B">
      <w:pPr>
        <w:jc w:val="both"/>
        <w:rPr>
          <w:rFonts w:ascii="Arial" w:hAnsi="Arial"/>
          <w:b/>
          <w:bCs/>
          <w:color w:val="4E5154"/>
          <w:sz w:val="22"/>
          <w:szCs w:val="22"/>
        </w:rPr>
      </w:pPr>
    </w:p>
    <w:p w14:paraId="43E18697" w14:textId="3DF52D0A" w:rsidR="0007120B" w:rsidRDefault="0007120B" w:rsidP="0007120B">
      <w:pPr>
        <w:jc w:val="both"/>
        <w:rPr>
          <w:rFonts w:ascii="Arial" w:hAnsi="Arial"/>
          <w:b/>
          <w:bCs/>
          <w:color w:val="4E5154"/>
          <w:sz w:val="22"/>
          <w:szCs w:val="22"/>
        </w:rPr>
      </w:pPr>
    </w:p>
    <w:p w14:paraId="68DB7D16" w14:textId="77777777" w:rsidR="00C65900" w:rsidRDefault="00C65900" w:rsidP="0007120B">
      <w:pPr>
        <w:jc w:val="both"/>
        <w:rPr>
          <w:rFonts w:ascii="Arial" w:hAnsi="Arial"/>
          <w:b/>
          <w:bCs/>
          <w:color w:val="4E5154"/>
          <w:sz w:val="22"/>
          <w:szCs w:val="22"/>
        </w:rPr>
      </w:pPr>
    </w:p>
    <w:p w14:paraId="74AC0C65" w14:textId="709A41CE" w:rsidR="0007120B" w:rsidRDefault="0007120B" w:rsidP="0007120B">
      <w:pPr>
        <w:jc w:val="both"/>
        <w:rPr>
          <w:rFonts w:ascii="Arial" w:hAnsi="Arial"/>
          <w:b/>
          <w:bCs/>
          <w:color w:val="4E5154"/>
          <w:sz w:val="22"/>
          <w:szCs w:val="22"/>
        </w:rPr>
      </w:pPr>
      <w:r w:rsidRPr="0007120B">
        <w:rPr>
          <w:rFonts w:ascii="Arial" w:hAnsi="Arial"/>
          <w:b/>
          <w:bCs/>
          <w:color w:val="4E5154"/>
          <w:sz w:val="22"/>
          <w:szCs w:val="22"/>
        </w:rPr>
        <w:t>Have we identified the right outcomes for Victoria to aim for?</w:t>
      </w:r>
    </w:p>
    <w:p w14:paraId="2D47CFBB" w14:textId="6C35695E" w:rsidR="0007120B" w:rsidRDefault="0007120B" w:rsidP="0007120B">
      <w:pPr>
        <w:jc w:val="both"/>
        <w:rPr>
          <w:rFonts w:ascii="Arial" w:hAnsi="Arial"/>
          <w:b/>
          <w:bCs/>
          <w:color w:val="4E5154"/>
          <w:sz w:val="22"/>
          <w:szCs w:val="22"/>
        </w:rPr>
      </w:pPr>
    </w:p>
    <w:p w14:paraId="58182F10" w14:textId="0B53DAB7" w:rsidR="00685DDA" w:rsidRDefault="00685DDA" w:rsidP="0007120B">
      <w:pPr>
        <w:jc w:val="both"/>
        <w:rPr>
          <w:rFonts w:ascii="Arial" w:hAnsi="Arial"/>
          <w:color w:val="4E5154"/>
          <w:sz w:val="22"/>
          <w:szCs w:val="22"/>
        </w:rPr>
      </w:pPr>
      <w:r>
        <w:rPr>
          <w:rFonts w:ascii="Arial" w:hAnsi="Arial"/>
          <w:color w:val="4E5154"/>
          <w:sz w:val="22"/>
          <w:szCs w:val="22"/>
        </w:rPr>
        <w:t>Yes, through an integrated cyclic approach:</w:t>
      </w:r>
    </w:p>
    <w:p w14:paraId="2AFA5242" w14:textId="60327528" w:rsidR="00685DDA" w:rsidRDefault="00685DDA" w:rsidP="0007120B">
      <w:pPr>
        <w:jc w:val="both"/>
        <w:rPr>
          <w:rFonts w:ascii="Arial" w:hAnsi="Arial"/>
          <w:color w:val="4E5154"/>
          <w:sz w:val="22"/>
          <w:szCs w:val="22"/>
        </w:rPr>
      </w:pPr>
    </w:p>
    <w:p w14:paraId="0AC56ECE" w14:textId="32490353" w:rsidR="00685DDA" w:rsidRDefault="00685DDA" w:rsidP="00685DDA">
      <w:pPr>
        <w:pStyle w:val="ListParagraph"/>
        <w:numPr>
          <w:ilvl w:val="0"/>
          <w:numId w:val="1"/>
        </w:num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Avoiding waste – Population education.</w:t>
      </w:r>
    </w:p>
    <w:p w14:paraId="549C2AEF" w14:textId="6EE69BC3" w:rsidR="00685DDA" w:rsidRDefault="00685DDA" w:rsidP="00685DDA">
      <w:pPr>
        <w:pStyle w:val="ListParagraph"/>
        <w:numPr>
          <w:ilvl w:val="0"/>
          <w:numId w:val="1"/>
        </w:num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Enabling a system for Victorians to recycle rig</w:t>
      </w:r>
      <w:r w:rsidR="008741F2">
        <w:rPr>
          <w:rFonts w:ascii="Arial" w:hAnsi="Arial"/>
          <w:color w:val="7F7F7F" w:themeColor="text1" w:themeTint="80"/>
          <w:sz w:val="22"/>
          <w:szCs w:val="22"/>
          <w:lang w:val="en-US"/>
        </w:rPr>
        <w:t>ht through enphasis on education programs.</w:t>
      </w:r>
    </w:p>
    <w:p w14:paraId="6053AD1E" w14:textId="295B8171" w:rsidR="00685DDA" w:rsidRDefault="00685DDA" w:rsidP="00685DDA">
      <w:pPr>
        <w:pStyle w:val="ListParagraph"/>
        <w:numPr>
          <w:ilvl w:val="0"/>
          <w:numId w:val="1"/>
        </w:num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Diagnosing the weaknesses of the recycling sector</w:t>
      </w:r>
    </w:p>
    <w:p w14:paraId="368187C5" w14:textId="6CA2D999" w:rsidR="00685DDA" w:rsidRPr="00233D21" w:rsidRDefault="00685DDA" w:rsidP="00685DDA">
      <w:pPr>
        <w:pStyle w:val="ListParagraph"/>
        <w:numPr>
          <w:ilvl w:val="0"/>
          <w:numId w:val="1"/>
        </w:numPr>
        <w:jc w:val="both"/>
        <w:rPr>
          <w:rFonts w:ascii="Arial" w:hAnsi="Arial"/>
          <w:color w:val="808080" w:themeColor="background1" w:themeShade="80"/>
          <w:sz w:val="22"/>
          <w:szCs w:val="22"/>
          <w:lang w:val="en-US"/>
        </w:rPr>
      </w:pPr>
      <w:r w:rsidRPr="00233D21">
        <w:rPr>
          <w:rFonts w:ascii="Arial" w:hAnsi="Arial"/>
          <w:color w:val="808080" w:themeColor="background1" w:themeShade="80"/>
          <w:sz w:val="22"/>
          <w:szCs w:val="22"/>
          <w:lang w:val="en-US"/>
        </w:rPr>
        <w:t>Analysing the potential of energy creation from waste</w:t>
      </w:r>
    </w:p>
    <w:p w14:paraId="19A3C78C" w14:textId="77777777" w:rsidR="00233D21" w:rsidRPr="00233D21" w:rsidRDefault="00685DDA" w:rsidP="00685DDA">
      <w:pPr>
        <w:pStyle w:val="ListParagraph"/>
        <w:numPr>
          <w:ilvl w:val="0"/>
          <w:numId w:val="1"/>
        </w:numPr>
        <w:jc w:val="both"/>
        <w:rPr>
          <w:rFonts w:ascii="Arial" w:hAnsi="Arial"/>
          <w:color w:val="808080" w:themeColor="background1" w:themeShade="80"/>
          <w:sz w:val="22"/>
          <w:szCs w:val="22"/>
          <w:lang w:val="en-US"/>
        </w:rPr>
      </w:pPr>
      <w:r w:rsidRPr="00233D21">
        <w:rPr>
          <w:rFonts w:ascii="Arial" w:hAnsi="Arial"/>
          <w:color w:val="808080" w:themeColor="background1" w:themeShade="80"/>
          <w:sz w:val="22"/>
          <w:szCs w:val="22"/>
          <w:lang w:val="en-US"/>
        </w:rPr>
        <w:t>Giving a “home” to recycled by- products by mandating recycled content and taking measures against the use of virgin material.</w:t>
      </w:r>
      <w:r w:rsidR="003C0918" w:rsidRPr="00233D21">
        <w:rPr>
          <w:rFonts w:ascii="Arial" w:hAnsi="Arial"/>
          <w:color w:val="808080" w:themeColor="background1" w:themeShade="80"/>
          <w:sz w:val="22"/>
          <w:szCs w:val="22"/>
          <w:lang w:val="en-US"/>
        </w:rPr>
        <w:t xml:space="preserve"> </w:t>
      </w:r>
    </w:p>
    <w:p w14:paraId="672F8683" w14:textId="6B1B83FF" w:rsidR="00685DDA" w:rsidRPr="00233D21" w:rsidRDefault="003C0918" w:rsidP="00685DDA">
      <w:pPr>
        <w:pStyle w:val="ListParagraph"/>
        <w:numPr>
          <w:ilvl w:val="0"/>
          <w:numId w:val="1"/>
        </w:numPr>
        <w:jc w:val="both"/>
        <w:rPr>
          <w:rFonts w:ascii="Arial" w:hAnsi="Arial"/>
          <w:color w:val="808080" w:themeColor="background1" w:themeShade="80"/>
          <w:sz w:val="22"/>
          <w:szCs w:val="22"/>
          <w:lang w:val="en-US"/>
        </w:rPr>
      </w:pPr>
      <w:r w:rsidRPr="00233D21">
        <w:rPr>
          <w:rFonts w:ascii="Arial" w:hAnsi="Arial"/>
          <w:color w:val="808080" w:themeColor="background1" w:themeShade="80"/>
          <w:sz w:val="22"/>
          <w:szCs w:val="22"/>
          <w:lang w:val="en-US"/>
        </w:rPr>
        <w:t xml:space="preserve">Adopt </w:t>
      </w:r>
      <w:r w:rsidR="00F1648E" w:rsidRPr="00233D21">
        <w:rPr>
          <w:rFonts w:ascii="Arial" w:hAnsi="Arial"/>
          <w:color w:val="808080" w:themeColor="background1" w:themeShade="80"/>
          <w:sz w:val="22"/>
          <w:szCs w:val="22"/>
          <w:lang w:val="en-US"/>
        </w:rPr>
        <w:t>Tri-governmental p</w:t>
      </w:r>
      <w:r w:rsidRPr="00233D21">
        <w:rPr>
          <w:rFonts w:ascii="Arial" w:hAnsi="Arial"/>
          <w:color w:val="808080" w:themeColor="background1" w:themeShade="80"/>
          <w:sz w:val="22"/>
          <w:szCs w:val="22"/>
          <w:lang w:val="en-US"/>
        </w:rPr>
        <w:t>rocurement plans that encourage this market uptake and change specifications to allow use of these recovered/recycled materials.</w:t>
      </w:r>
    </w:p>
    <w:p w14:paraId="1150FA0E" w14:textId="074D3AA1" w:rsidR="00685DDA" w:rsidRDefault="00685DDA" w:rsidP="00685DDA">
      <w:pPr>
        <w:pStyle w:val="ListParagraph"/>
        <w:numPr>
          <w:ilvl w:val="0"/>
          <w:numId w:val="1"/>
        </w:num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Pointing out there is a need for a healthy residue processing industry, far from depending on exports or the one company.</w:t>
      </w:r>
    </w:p>
    <w:p w14:paraId="38CEE777" w14:textId="3E82C09D" w:rsidR="003C0918" w:rsidRPr="00233D21" w:rsidRDefault="003C0918" w:rsidP="00685DDA">
      <w:pPr>
        <w:pStyle w:val="ListParagraph"/>
        <w:numPr>
          <w:ilvl w:val="0"/>
          <w:numId w:val="1"/>
        </w:numPr>
        <w:jc w:val="both"/>
        <w:rPr>
          <w:rFonts w:ascii="Arial" w:hAnsi="Arial"/>
          <w:color w:val="808080" w:themeColor="background1" w:themeShade="80"/>
          <w:sz w:val="22"/>
          <w:szCs w:val="22"/>
          <w:lang w:val="en-US"/>
        </w:rPr>
      </w:pPr>
      <w:r w:rsidRPr="00233D21">
        <w:rPr>
          <w:rFonts w:ascii="Arial" w:hAnsi="Arial"/>
          <w:color w:val="808080" w:themeColor="background1" w:themeShade="80"/>
          <w:sz w:val="22"/>
          <w:szCs w:val="22"/>
          <w:lang w:val="en-US"/>
        </w:rPr>
        <w:t>Introducing a CDS that encompasses all drink containers.</w:t>
      </w:r>
    </w:p>
    <w:p w14:paraId="4450C1BB" w14:textId="3B2B0DB7" w:rsidR="0007120B" w:rsidRDefault="0007120B" w:rsidP="0007120B">
      <w:pPr>
        <w:jc w:val="both"/>
        <w:rPr>
          <w:rFonts w:ascii="Arial" w:hAnsi="Arial"/>
          <w:color w:val="7F7F7F" w:themeColor="text1" w:themeTint="80"/>
          <w:sz w:val="22"/>
          <w:szCs w:val="22"/>
          <w:lang w:val="en-US"/>
        </w:rPr>
      </w:pPr>
    </w:p>
    <w:p w14:paraId="7DBA06BC" w14:textId="77777777" w:rsidR="00233D21" w:rsidRPr="0007120B" w:rsidRDefault="00233D21" w:rsidP="0007120B">
      <w:pPr>
        <w:jc w:val="both"/>
        <w:rPr>
          <w:rFonts w:ascii="Arial" w:hAnsi="Arial"/>
          <w:b/>
          <w:bCs/>
          <w:color w:val="4E5154"/>
          <w:sz w:val="22"/>
          <w:szCs w:val="22"/>
          <w:lang w:val="en-US"/>
        </w:rPr>
      </w:pPr>
    </w:p>
    <w:p w14:paraId="495E5C7C" w14:textId="77777777" w:rsidR="0007120B" w:rsidRPr="0007120B" w:rsidRDefault="0007120B" w:rsidP="0007120B">
      <w:pPr>
        <w:jc w:val="both"/>
        <w:rPr>
          <w:rFonts w:ascii="Arial" w:hAnsi="Arial"/>
          <w:b/>
          <w:bCs/>
          <w:color w:val="4E5154"/>
          <w:sz w:val="22"/>
          <w:szCs w:val="22"/>
        </w:rPr>
      </w:pPr>
    </w:p>
    <w:p w14:paraId="07648424" w14:textId="440ECE4C" w:rsidR="0007120B" w:rsidRDefault="0007120B" w:rsidP="0007120B">
      <w:pPr>
        <w:jc w:val="both"/>
        <w:rPr>
          <w:rFonts w:ascii="Arial" w:hAnsi="Arial"/>
          <w:b/>
          <w:bCs/>
          <w:color w:val="4E5154"/>
          <w:sz w:val="22"/>
          <w:szCs w:val="22"/>
        </w:rPr>
      </w:pPr>
      <w:r w:rsidRPr="0007120B">
        <w:rPr>
          <w:rFonts w:ascii="Arial" w:hAnsi="Arial"/>
          <w:b/>
          <w:bCs/>
          <w:color w:val="4E5154"/>
          <w:sz w:val="22"/>
          <w:szCs w:val="22"/>
        </w:rPr>
        <w:t>Have we identified the most effective potential actions for government to take?</w:t>
      </w:r>
    </w:p>
    <w:p w14:paraId="070D1DDE" w14:textId="1D3F827A" w:rsidR="0007120B" w:rsidRDefault="0007120B" w:rsidP="0007120B">
      <w:pPr>
        <w:jc w:val="both"/>
        <w:rPr>
          <w:rFonts w:ascii="Arial" w:hAnsi="Arial"/>
          <w:b/>
          <w:bCs/>
          <w:color w:val="4E5154"/>
          <w:sz w:val="22"/>
          <w:szCs w:val="22"/>
        </w:rPr>
      </w:pPr>
    </w:p>
    <w:p w14:paraId="69BA5B27" w14:textId="76166E51" w:rsidR="0007120B" w:rsidRPr="003F5923" w:rsidRDefault="00685DDA" w:rsidP="00685DDA">
      <w:p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Potentially yes, but there needs to be clear demarcations and definitions of responsibility and accountability within each Government body to create an efficient system, avoid duplicity and confusion</w:t>
      </w:r>
    </w:p>
    <w:p w14:paraId="2E0964E0" w14:textId="77777777" w:rsidR="0007120B" w:rsidRPr="0007120B" w:rsidRDefault="0007120B" w:rsidP="0007120B">
      <w:pPr>
        <w:jc w:val="both"/>
        <w:rPr>
          <w:rFonts w:ascii="Arial" w:hAnsi="Arial"/>
          <w:b/>
          <w:bCs/>
          <w:color w:val="4E5154"/>
          <w:sz w:val="22"/>
          <w:szCs w:val="22"/>
        </w:rPr>
      </w:pPr>
    </w:p>
    <w:p w14:paraId="7A0EFD10" w14:textId="77777777" w:rsidR="00C65900" w:rsidRDefault="00C65900" w:rsidP="0007120B">
      <w:pPr>
        <w:jc w:val="both"/>
        <w:rPr>
          <w:rFonts w:ascii="Arial" w:hAnsi="Arial"/>
          <w:b/>
          <w:bCs/>
          <w:color w:val="4E5154"/>
          <w:sz w:val="22"/>
          <w:szCs w:val="22"/>
        </w:rPr>
      </w:pPr>
    </w:p>
    <w:p w14:paraId="362E1FE3" w14:textId="475A9B92" w:rsidR="0007120B" w:rsidRDefault="0007120B" w:rsidP="0007120B">
      <w:pPr>
        <w:jc w:val="both"/>
        <w:rPr>
          <w:rFonts w:ascii="Arial" w:hAnsi="Arial"/>
          <w:b/>
          <w:bCs/>
          <w:color w:val="4E5154"/>
          <w:sz w:val="22"/>
          <w:szCs w:val="22"/>
        </w:rPr>
      </w:pPr>
      <w:r w:rsidRPr="0007120B">
        <w:rPr>
          <w:rFonts w:ascii="Arial" w:hAnsi="Arial"/>
          <w:b/>
          <w:bCs/>
          <w:color w:val="4E5154"/>
          <w:sz w:val="22"/>
          <w:szCs w:val="22"/>
        </w:rPr>
        <w:t>Which, if any, of the initiatives implemented in Wales would you like to see applied in Victoria?</w:t>
      </w:r>
    </w:p>
    <w:p w14:paraId="0EEAB3F3" w14:textId="5D062726" w:rsidR="0007120B" w:rsidRDefault="0007120B" w:rsidP="0007120B">
      <w:pPr>
        <w:jc w:val="both"/>
        <w:rPr>
          <w:rFonts w:ascii="Arial" w:hAnsi="Arial"/>
          <w:b/>
          <w:bCs/>
          <w:color w:val="4E5154"/>
          <w:sz w:val="22"/>
          <w:szCs w:val="22"/>
        </w:rPr>
      </w:pPr>
    </w:p>
    <w:p w14:paraId="67CA379C" w14:textId="77777777" w:rsidR="00C65900" w:rsidRPr="00233D21" w:rsidRDefault="00C65900" w:rsidP="00233D21">
      <w:pPr>
        <w:pStyle w:val="ListParagraph"/>
        <w:numPr>
          <w:ilvl w:val="0"/>
          <w:numId w:val="3"/>
        </w:numPr>
        <w:jc w:val="both"/>
        <w:rPr>
          <w:rFonts w:ascii="Arial" w:hAnsi="Arial"/>
          <w:color w:val="7F7F7F" w:themeColor="text1" w:themeTint="80"/>
          <w:sz w:val="22"/>
          <w:szCs w:val="22"/>
          <w:lang w:val="en-US"/>
        </w:rPr>
      </w:pPr>
      <w:r w:rsidRPr="00233D21">
        <w:rPr>
          <w:rFonts w:ascii="Arial" w:hAnsi="Arial"/>
          <w:color w:val="7F7F7F" w:themeColor="text1" w:themeTint="80"/>
          <w:sz w:val="22"/>
          <w:szCs w:val="22"/>
          <w:lang w:val="en-US"/>
        </w:rPr>
        <w:t xml:space="preserve">The State-wide approach with a clear Governance structure. </w:t>
      </w:r>
    </w:p>
    <w:p w14:paraId="22AEAF67" w14:textId="7CC12C3B" w:rsidR="0007120B" w:rsidRPr="00233D21" w:rsidRDefault="00C65900" w:rsidP="00233D21">
      <w:pPr>
        <w:pStyle w:val="ListParagraph"/>
        <w:numPr>
          <w:ilvl w:val="0"/>
          <w:numId w:val="3"/>
        </w:numPr>
        <w:jc w:val="both"/>
        <w:rPr>
          <w:rFonts w:ascii="Arial" w:hAnsi="Arial"/>
          <w:color w:val="7F7F7F" w:themeColor="text1" w:themeTint="80"/>
          <w:sz w:val="22"/>
          <w:szCs w:val="22"/>
          <w:lang w:val="en-US"/>
        </w:rPr>
      </w:pPr>
      <w:r w:rsidRPr="00233D21">
        <w:rPr>
          <w:rFonts w:ascii="Arial" w:hAnsi="Arial"/>
          <w:color w:val="7F7F7F" w:themeColor="text1" w:themeTint="80"/>
          <w:sz w:val="22"/>
          <w:szCs w:val="22"/>
          <w:lang w:val="en-US"/>
        </w:rPr>
        <w:t>The establishment of clear recycling quotas and objectives, KPIs.</w:t>
      </w:r>
    </w:p>
    <w:p w14:paraId="19CAC6C0" w14:textId="7DE4CD30" w:rsidR="00C65900" w:rsidRPr="00233D21" w:rsidRDefault="00C65900" w:rsidP="00233D21">
      <w:pPr>
        <w:pStyle w:val="ListParagraph"/>
        <w:numPr>
          <w:ilvl w:val="0"/>
          <w:numId w:val="3"/>
        </w:numPr>
        <w:jc w:val="both"/>
        <w:rPr>
          <w:rFonts w:ascii="Arial" w:hAnsi="Arial"/>
          <w:color w:val="7F7F7F" w:themeColor="text1" w:themeTint="80"/>
          <w:sz w:val="22"/>
          <w:szCs w:val="22"/>
          <w:lang w:val="en-US"/>
        </w:rPr>
      </w:pPr>
      <w:r w:rsidRPr="00233D21">
        <w:rPr>
          <w:rFonts w:ascii="Arial" w:hAnsi="Arial"/>
          <w:color w:val="7F7F7F" w:themeColor="text1" w:themeTint="80"/>
          <w:sz w:val="22"/>
          <w:szCs w:val="22"/>
          <w:lang w:val="en-US"/>
        </w:rPr>
        <w:t xml:space="preserve">Accountability of councils </w:t>
      </w:r>
      <w:r w:rsidR="00233D21" w:rsidRPr="00233D21">
        <w:rPr>
          <w:rFonts w:ascii="Arial" w:hAnsi="Arial"/>
          <w:color w:val="7F7F7F" w:themeColor="text1" w:themeTint="80"/>
          <w:sz w:val="22"/>
          <w:szCs w:val="22"/>
          <w:lang w:val="en-US"/>
        </w:rPr>
        <w:t>when taking specific measures to solve problems</w:t>
      </w:r>
      <w:r w:rsidRPr="00233D21">
        <w:rPr>
          <w:rFonts w:ascii="Arial" w:hAnsi="Arial"/>
          <w:color w:val="7F7F7F" w:themeColor="text1" w:themeTint="80"/>
          <w:sz w:val="22"/>
          <w:szCs w:val="22"/>
          <w:lang w:val="en-US"/>
        </w:rPr>
        <w:t>.</w:t>
      </w:r>
    </w:p>
    <w:p w14:paraId="5018CDA5" w14:textId="541807F0" w:rsidR="0007120B" w:rsidRPr="00233D21" w:rsidRDefault="00F1648E" w:rsidP="00233D21">
      <w:pPr>
        <w:pStyle w:val="ListParagraph"/>
        <w:numPr>
          <w:ilvl w:val="0"/>
          <w:numId w:val="3"/>
        </w:numPr>
        <w:jc w:val="both"/>
        <w:rPr>
          <w:rFonts w:ascii="Arial" w:hAnsi="Arial"/>
          <w:color w:val="808080" w:themeColor="background1" w:themeShade="80"/>
          <w:sz w:val="22"/>
          <w:szCs w:val="22"/>
          <w:lang w:val="en-US"/>
        </w:rPr>
      </w:pPr>
      <w:r w:rsidRPr="00233D21">
        <w:rPr>
          <w:rFonts w:ascii="Arial" w:hAnsi="Arial"/>
          <w:color w:val="808080" w:themeColor="background1" w:themeShade="80"/>
          <w:sz w:val="22"/>
          <w:szCs w:val="22"/>
          <w:lang w:val="en-US"/>
        </w:rPr>
        <w:t>Source separation provides a better outcome that post collection sorting.</w:t>
      </w:r>
    </w:p>
    <w:p w14:paraId="38F56A0A" w14:textId="3C82323C" w:rsidR="00F1648E" w:rsidRPr="00233D21" w:rsidRDefault="00F1648E" w:rsidP="00233D21">
      <w:pPr>
        <w:pStyle w:val="ListParagraph"/>
        <w:numPr>
          <w:ilvl w:val="0"/>
          <w:numId w:val="3"/>
        </w:numPr>
        <w:jc w:val="both"/>
        <w:rPr>
          <w:rFonts w:ascii="Arial" w:hAnsi="Arial"/>
          <w:color w:val="808080" w:themeColor="background1" w:themeShade="80"/>
          <w:sz w:val="22"/>
          <w:szCs w:val="22"/>
          <w:lang w:val="en-US"/>
        </w:rPr>
      </w:pPr>
      <w:r w:rsidRPr="00233D21">
        <w:rPr>
          <w:rFonts w:ascii="Arial" w:hAnsi="Arial"/>
          <w:color w:val="808080" w:themeColor="background1" w:themeShade="80"/>
          <w:sz w:val="22"/>
          <w:szCs w:val="22"/>
          <w:lang w:val="en-US"/>
        </w:rPr>
        <w:lastRenderedPageBreak/>
        <w:t>Uniformity of communications, bin colours and accepted materials.</w:t>
      </w:r>
    </w:p>
    <w:p w14:paraId="69CDF426" w14:textId="3A100596" w:rsidR="00F1648E" w:rsidRPr="00233D21" w:rsidRDefault="00F1648E" w:rsidP="00233D21">
      <w:pPr>
        <w:pStyle w:val="ListParagraph"/>
        <w:numPr>
          <w:ilvl w:val="0"/>
          <w:numId w:val="3"/>
        </w:numPr>
        <w:jc w:val="both"/>
        <w:rPr>
          <w:rFonts w:ascii="Arial" w:hAnsi="Arial"/>
          <w:color w:val="808080" w:themeColor="background1" w:themeShade="80"/>
          <w:sz w:val="22"/>
          <w:szCs w:val="22"/>
          <w:lang w:val="en-US"/>
        </w:rPr>
      </w:pPr>
      <w:r w:rsidRPr="00233D21">
        <w:rPr>
          <w:rFonts w:ascii="Arial" w:hAnsi="Arial"/>
          <w:color w:val="808080" w:themeColor="background1" w:themeShade="80"/>
          <w:sz w:val="22"/>
          <w:szCs w:val="22"/>
          <w:lang w:val="en-US"/>
        </w:rPr>
        <w:t>Higher use of (Victorian) RPC in all new products delivered to maket.</w:t>
      </w:r>
    </w:p>
    <w:p w14:paraId="5B42DBBC" w14:textId="2EF49690" w:rsidR="00C65900" w:rsidRDefault="00C65900" w:rsidP="0007120B">
      <w:pPr>
        <w:jc w:val="both"/>
        <w:rPr>
          <w:rFonts w:ascii="Arial" w:hAnsi="Arial"/>
          <w:b/>
          <w:bCs/>
          <w:color w:val="4E5154"/>
          <w:sz w:val="22"/>
          <w:szCs w:val="22"/>
          <w:lang w:val="en-US"/>
        </w:rPr>
      </w:pPr>
    </w:p>
    <w:p w14:paraId="1BC68182" w14:textId="77777777" w:rsidR="00233D21" w:rsidRDefault="00233D21" w:rsidP="0007120B">
      <w:pPr>
        <w:jc w:val="both"/>
        <w:rPr>
          <w:rFonts w:ascii="Arial" w:hAnsi="Arial"/>
          <w:b/>
          <w:bCs/>
          <w:color w:val="4E5154"/>
          <w:sz w:val="22"/>
          <w:szCs w:val="22"/>
        </w:rPr>
      </w:pPr>
    </w:p>
    <w:p w14:paraId="228A13E5" w14:textId="64A151A8" w:rsidR="0007120B" w:rsidRDefault="0007120B" w:rsidP="0007120B">
      <w:pPr>
        <w:jc w:val="both"/>
        <w:rPr>
          <w:rFonts w:ascii="Arial" w:hAnsi="Arial"/>
          <w:b/>
          <w:bCs/>
          <w:color w:val="4E5154"/>
          <w:sz w:val="22"/>
          <w:szCs w:val="22"/>
        </w:rPr>
      </w:pPr>
      <w:r w:rsidRPr="0007120B">
        <w:rPr>
          <w:rFonts w:ascii="Arial" w:hAnsi="Arial"/>
          <w:b/>
          <w:bCs/>
          <w:color w:val="4E5154"/>
          <w:sz w:val="22"/>
          <w:szCs w:val="22"/>
        </w:rPr>
        <w:t>What do you think of the market design opportunities proposed to improve waste sector outcomes and efficiency?</w:t>
      </w:r>
    </w:p>
    <w:p w14:paraId="080014B1" w14:textId="06267431" w:rsidR="0007120B" w:rsidRDefault="0007120B" w:rsidP="0007120B">
      <w:pPr>
        <w:jc w:val="both"/>
        <w:rPr>
          <w:rFonts w:ascii="Arial" w:hAnsi="Arial"/>
          <w:b/>
          <w:bCs/>
          <w:color w:val="4E5154"/>
          <w:sz w:val="22"/>
          <w:szCs w:val="22"/>
        </w:rPr>
      </w:pPr>
    </w:p>
    <w:p w14:paraId="07F52523" w14:textId="73302ADF" w:rsidR="00233D21" w:rsidRDefault="00C65900" w:rsidP="0007120B">
      <w:p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As stated on the first question, an integrated approach on all fronts is the only route to succeed. In order to develop markets for recycled material it is essential:</w:t>
      </w:r>
    </w:p>
    <w:p w14:paraId="19E9AF17" w14:textId="77777777" w:rsidR="00233D21" w:rsidRDefault="00233D21" w:rsidP="0007120B">
      <w:pPr>
        <w:jc w:val="both"/>
        <w:rPr>
          <w:rFonts w:ascii="Arial" w:hAnsi="Arial"/>
          <w:color w:val="7F7F7F" w:themeColor="text1" w:themeTint="80"/>
          <w:sz w:val="22"/>
          <w:szCs w:val="22"/>
          <w:lang w:val="en-US"/>
        </w:rPr>
      </w:pPr>
    </w:p>
    <w:p w14:paraId="0993B18D" w14:textId="3FA7B667" w:rsidR="00C65900" w:rsidRDefault="00C65900" w:rsidP="00C65900">
      <w:pPr>
        <w:pStyle w:val="ListParagraph"/>
        <w:numPr>
          <w:ilvl w:val="0"/>
          <w:numId w:val="2"/>
        </w:num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Clear Governance and regulatory framework.</w:t>
      </w:r>
    </w:p>
    <w:p w14:paraId="2A3C2525" w14:textId="39402ABD" w:rsidR="00C65900" w:rsidRDefault="00C65900" w:rsidP="00C65900">
      <w:pPr>
        <w:pStyle w:val="ListParagraph"/>
        <w:numPr>
          <w:ilvl w:val="0"/>
          <w:numId w:val="2"/>
        </w:num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Improved waste separation at the source.</w:t>
      </w:r>
    </w:p>
    <w:p w14:paraId="6DB47A1C" w14:textId="3FBD8220" w:rsidR="00233D21" w:rsidRPr="00233D21" w:rsidRDefault="00233D21" w:rsidP="00C65900">
      <w:pPr>
        <w:pStyle w:val="ListParagraph"/>
        <w:numPr>
          <w:ilvl w:val="0"/>
          <w:numId w:val="2"/>
        </w:numPr>
        <w:jc w:val="both"/>
        <w:rPr>
          <w:rFonts w:ascii="Arial" w:hAnsi="Arial"/>
          <w:color w:val="808080" w:themeColor="background1" w:themeShade="80"/>
          <w:sz w:val="22"/>
          <w:szCs w:val="22"/>
          <w:lang w:val="en-US"/>
        </w:rPr>
      </w:pPr>
      <w:r w:rsidRPr="00233D21">
        <w:rPr>
          <w:rFonts w:ascii="Arial" w:hAnsi="Arial"/>
          <w:color w:val="808080" w:themeColor="background1" w:themeShade="80"/>
          <w:sz w:val="22"/>
          <w:szCs w:val="22"/>
          <w:lang w:val="en-US"/>
        </w:rPr>
        <w:t>Providing sufficient funding for the phased Introduction of new bins for glass and FOGO across all Victorian Councils, utilising high levels of Victorian recycled content in new bin products, manufactured in Victoria.</w:t>
      </w:r>
    </w:p>
    <w:p w14:paraId="4594A960" w14:textId="3E81122A" w:rsidR="00C65900" w:rsidRDefault="00C65900" w:rsidP="00C65900">
      <w:pPr>
        <w:pStyle w:val="ListParagraph"/>
        <w:numPr>
          <w:ilvl w:val="0"/>
          <w:numId w:val="2"/>
        </w:num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Funding for initiatives that will improve the system in terms of production and R+D.</w:t>
      </w:r>
    </w:p>
    <w:p w14:paraId="5748F6B4" w14:textId="65F6935E" w:rsidR="00C65900" w:rsidRDefault="00C65900" w:rsidP="00C65900">
      <w:pPr>
        <w:pStyle w:val="ListParagraph"/>
        <w:numPr>
          <w:ilvl w:val="0"/>
          <w:numId w:val="2"/>
        </w:num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“home” recycled material, supporting manufacturers and helping counter act the image recycled material has compared to virgin.</w:t>
      </w:r>
    </w:p>
    <w:p w14:paraId="3F807209" w14:textId="18577EFC" w:rsidR="00C65900" w:rsidRDefault="00C65900" w:rsidP="00C65900">
      <w:pPr>
        <w:pStyle w:val="ListParagraph"/>
        <w:numPr>
          <w:ilvl w:val="0"/>
          <w:numId w:val="2"/>
        </w:num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Specifications to support the introduction of innovaton</w:t>
      </w:r>
    </w:p>
    <w:p w14:paraId="0C441D86" w14:textId="2C2D471E" w:rsidR="0007120B" w:rsidRPr="0007120B" w:rsidRDefault="0007120B" w:rsidP="0007120B">
      <w:pPr>
        <w:jc w:val="both"/>
        <w:rPr>
          <w:rFonts w:ascii="Arial" w:hAnsi="Arial"/>
          <w:b/>
          <w:bCs/>
          <w:color w:val="4E5154"/>
          <w:sz w:val="22"/>
          <w:szCs w:val="22"/>
          <w:lang w:val="en-US"/>
        </w:rPr>
      </w:pPr>
    </w:p>
    <w:p w14:paraId="600E0E88" w14:textId="77777777" w:rsidR="0007120B" w:rsidRPr="0007120B" w:rsidRDefault="0007120B" w:rsidP="0007120B">
      <w:pPr>
        <w:jc w:val="both"/>
        <w:rPr>
          <w:rFonts w:ascii="Arial" w:hAnsi="Arial"/>
          <w:b/>
          <w:bCs/>
          <w:color w:val="4E5154"/>
          <w:sz w:val="22"/>
          <w:szCs w:val="22"/>
        </w:rPr>
      </w:pPr>
    </w:p>
    <w:p w14:paraId="60C4B04E" w14:textId="77777777" w:rsidR="00C65900" w:rsidRDefault="00C65900" w:rsidP="0007120B">
      <w:pPr>
        <w:jc w:val="both"/>
        <w:rPr>
          <w:rFonts w:ascii="Arial" w:hAnsi="Arial"/>
          <w:b/>
          <w:bCs/>
          <w:color w:val="4E5154"/>
          <w:sz w:val="22"/>
          <w:szCs w:val="22"/>
        </w:rPr>
      </w:pPr>
    </w:p>
    <w:p w14:paraId="32D53EB0" w14:textId="2C0F4487" w:rsidR="0007120B" w:rsidRDefault="0007120B" w:rsidP="0007120B">
      <w:pPr>
        <w:jc w:val="both"/>
        <w:rPr>
          <w:rFonts w:ascii="Arial" w:hAnsi="Arial"/>
          <w:b/>
          <w:bCs/>
          <w:color w:val="4E5154"/>
          <w:sz w:val="22"/>
          <w:szCs w:val="22"/>
        </w:rPr>
      </w:pPr>
      <w:r w:rsidRPr="0007120B">
        <w:rPr>
          <w:rFonts w:ascii="Arial" w:hAnsi="Arial"/>
          <w:b/>
          <w:bCs/>
          <w:color w:val="4E5154"/>
          <w:sz w:val="22"/>
          <w:szCs w:val="22"/>
        </w:rPr>
        <w:t>Where do you think government should focus their efforts to increase recycling and resource recovery? (for example,</w:t>
      </w:r>
      <w:r>
        <w:rPr>
          <w:rFonts w:ascii="Arial" w:hAnsi="Arial"/>
          <w:b/>
          <w:bCs/>
          <w:color w:val="4E5154"/>
          <w:sz w:val="22"/>
          <w:szCs w:val="22"/>
        </w:rPr>
        <w:t xml:space="preserve"> </w:t>
      </w:r>
      <w:r w:rsidRPr="0007120B">
        <w:rPr>
          <w:rFonts w:ascii="Arial" w:hAnsi="Arial"/>
          <w:b/>
          <w:bCs/>
          <w:color w:val="4E5154"/>
          <w:sz w:val="22"/>
          <w:szCs w:val="22"/>
        </w:rPr>
        <w:t>through setting targets, promoting consistency or funding local councils?)</w:t>
      </w:r>
    </w:p>
    <w:p w14:paraId="76927192" w14:textId="6B1BE074" w:rsidR="0007120B" w:rsidRDefault="0007120B" w:rsidP="0007120B">
      <w:pPr>
        <w:jc w:val="both"/>
        <w:rPr>
          <w:rFonts w:ascii="Arial" w:hAnsi="Arial"/>
          <w:b/>
          <w:bCs/>
          <w:color w:val="4E5154"/>
          <w:sz w:val="22"/>
          <w:szCs w:val="22"/>
        </w:rPr>
      </w:pPr>
    </w:p>
    <w:p w14:paraId="47861042" w14:textId="17215D76" w:rsidR="00685DDA" w:rsidRDefault="00685DDA" w:rsidP="0007120B">
      <w:p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Incentivate Industry to R + D through grants and funding to reward production efficiencies and improvements into the System.</w:t>
      </w:r>
    </w:p>
    <w:p w14:paraId="663309B7" w14:textId="77777777" w:rsidR="00685DDA" w:rsidRDefault="00685DDA" w:rsidP="0007120B">
      <w:pPr>
        <w:jc w:val="both"/>
        <w:rPr>
          <w:rFonts w:ascii="Arial" w:hAnsi="Arial"/>
          <w:color w:val="7F7F7F" w:themeColor="text1" w:themeTint="80"/>
          <w:sz w:val="22"/>
          <w:szCs w:val="22"/>
        </w:rPr>
      </w:pPr>
    </w:p>
    <w:p w14:paraId="1090E785" w14:textId="34EB1308" w:rsidR="00685DDA" w:rsidRDefault="00685DDA" w:rsidP="0007120B">
      <w:p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 xml:space="preserve">Local council funding to tackle the problem at its </w:t>
      </w:r>
      <w:r w:rsidRPr="00233D21">
        <w:rPr>
          <w:rFonts w:ascii="Arial" w:hAnsi="Arial"/>
          <w:color w:val="808080" w:themeColor="background1" w:themeShade="80"/>
          <w:sz w:val="22"/>
          <w:szCs w:val="22"/>
          <w:lang w:val="en-US"/>
        </w:rPr>
        <w:t>origin</w:t>
      </w:r>
      <w:r w:rsidR="00F1648E" w:rsidRPr="00233D21">
        <w:rPr>
          <w:rFonts w:ascii="Arial" w:hAnsi="Arial"/>
          <w:color w:val="808080" w:themeColor="background1" w:themeShade="80"/>
          <w:sz w:val="22"/>
          <w:szCs w:val="22"/>
          <w:lang w:val="en-US"/>
        </w:rPr>
        <w:t xml:space="preserve"> (Glass contamination and FOGO)</w:t>
      </w:r>
      <w:r>
        <w:rPr>
          <w:rFonts w:ascii="Arial" w:hAnsi="Arial"/>
          <w:color w:val="7F7F7F" w:themeColor="text1" w:themeTint="80"/>
          <w:sz w:val="22"/>
          <w:szCs w:val="22"/>
          <w:lang w:val="en-US"/>
        </w:rPr>
        <w:t>, but not before establishing a common specification framework and clear process.</w:t>
      </w:r>
    </w:p>
    <w:p w14:paraId="23531863" w14:textId="77777777" w:rsidR="00685DDA" w:rsidRDefault="00685DDA" w:rsidP="0007120B">
      <w:pPr>
        <w:jc w:val="both"/>
        <w:rPr>
          <w:rFonts w:ascii="Arial" w:hAnsi="Arial"/>
          <w:color w:val="7F7F7F" w:themeColor="text1" w:themeTint="80"/>
          <w:sz w:val="22"/>
          <w:szCs w:val="22"/>
          <w:lang w:val="en-US"/>
        </w:rPr>
      </w:pPr>
    </w:p>
    <w:p w14:paraId="016CA522" w14:textId="7BBECF09" w:rsidR="0007120B" w:rsidRPr="003F5923" w:rsidRDefault="00C65900" w:rsidP="0007120B">
      <w:pPr>
        <w:rPr>
          <w:rFonts w:ascii="Arial" w:hAnsi="Arial"/>
          <w:color w:val="7F7F7F" w:themeColor="text1" w:themeTint="80"/>
          <w:sz w:val="22"/>
          <w:szCs w:val="22"/>
          <w:lang w:val="en-US"/>
        </w:rPr>
      </w:pPr>
      <w:r>
        <w:rPr>
          <w:rFonts w:ascii="Arial" w:hAnsi="Arial"/>
          <w:color w:val="7F7F7F" w:themeColor="text1" w:themeTint="80"/>
          <w:sz w:val="22"/>
          <w:szCs w:val="22"/>
          <w:lang w:val="en-US"/>
        </w:rPr>
        <w:t>Also,</w:t>
      </w:r>
      <w:r w:rsidR="00685DDA">
        <w:rPr>
          <w:rFonts w:ascii="Arial" w:hAnsi="Arial"/>
          <w:color w:val="7F7F7F" w:themeColor="text1" w:themeTint="80"/>
          <w:sz w:val="22"/>
          <w:szCs w:val="22"/>
          <w:lang w:val="en-US"/>
        </w:rPr>
        <w:t xml:space="preserve"> education measures, recycling has to become part of the local culture.</w:t>
      </w:r>
    </w:p>
    <w:p w14:paraId="277EAA11" w14:textId="414F259E" w:rsidR="0007120B" w:rsidRPr="0007120B" w:rsidRDefault="0007120B" w:rsidP="0007120B">
      <w:pPr>
        <w:jc w:val="both"/>
        <w:rPr>
          <w:rFonts w:ascii="Arial" w:hAnsi="Arial"/>
          <w:b/>
          <w:bCs/>
          <w:color w:val="4E5154"/>
          <w:sz w:val="22"/>
          <w:szCs w:val="22"/>
          <w:lang w:val="en-US"/>
        </w:rPr>
      </w:pPr>
    </w:p>
    <w:p w14:paraId="1462F744" w14:textId="77777777" w:rsidR="0007120B" w:rsidRPr="0007120B" w:rsidRDefault="0007120B" w:rsidP="0007120B">
      <w:pPr>
        <w:jc w:val="both"/>
        <w:rPr>
          <w:rFonts w:ascii="Arial" w:hAnsi="Arial"/>
          <w:b/>
          <w:bCs/>
          <w:color w:val="4E5154"/>
          <w:sz w:val="22"/>
          <w:szCs w:val="22"/>
        </w:rPr>
      </w:pPr>
    </w:p>
    <w:p w14:paraId="190B742F" w14:textId="77777777" w:rsidR="00C65900" w:rsidRDefault="00C65900" w:rsidP="0007120B">
      <w:pPr>
        <w:jc w:val="both"/>
        <w:rPr>
          <w:rFonts w:ascii="Arial" w:hAnsi="Arial"/>
          <w:b/>
          <w:bCs/>
          <w:color w:val="4E5154"/>
          <w:sz w:val="22"/>
          <w:szCs w:val="22"/>
        </w:rPr>
      </w:pPr>
    </w:p>
    <w:p w14:paraId="39D2BDD4" w14:textId="74AC8230" w:rsidR="0007120B" w:rsidRDefault="0007120B" w:rsidP="0007120B">
      <w:pPr>
        <w:jc w:val="both"/>
        <w:rPr>
          <w:rFonts w:ascii="Arial" w:hAnsi="Arial"/>
          <w:b/>
          <w:bCs/>
          <w:color w:val="4E5154"/>
          <w:sz w:val="22"/>
          <w:szCs w:val="22"/>
        </w:rPr>
      </w:pPr>
      <w:r w:rsidRPr="0007120B">
        <w:rPr>
          <w:rFonts w:ascii="Arial" w:hAnsi="Arial"/>
          <w:b/>
          <w:bCs/>
          <w:color w:val="4E5154"/>
          <w:sz w:val="22"/>
          <w:szCs w:val="22"/>
        </w:rPr>
        <w:t>Which materials or infrastructure types present the most opportunity in your region?</w:t>
      </w:r>
    </w:p>
    <w:p w14:paraId="35BE1D31" w14:textId="5972AA28" w:rsidR="0007120B" w:rsidRDefault="0007120B" w:rsidP="0007120B">
      <w:pPr>
        <w:jc w:val="both"/>
        <w:rPr>
          <w:rFonts w:ascii="Arial" w:hAnsi="Arial"/>
          <w:b/>
          <w:bCs/>
          <w:color w:val="4E5154"/>
          <w:sz w:val="22"/>
          <w:szCs w:val="22"/>
        </w:rPr>
      </w:pPr>
    </w:p>
    <w:p w14:paraId="7386618E" w14:textId="50DC079F" w:rsidR="0007120B" w:rsidRDefault="00685DDA" w:rsidP="0007120B">
      <w:p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 xml:space="preserve">Proper separation for optimum plastic-based materials recovery. They are usually fully reclyclable at end of life and have more potential of re-use and re-manufacture into other products across different industries. </w:t>
      </w:r>
    </w:p>
    <w:p w14:paraId="241D5048" w14:textId="139D94C1" w:rsidR="00685DDA" w:rsidRDefault="00685DDA" w:rsidP="0007120B">
      <w:pPr>
        <w:jc w:val="both"/>
        <w:rPr>
          <w:rFonts w:ascii="Arial" w:hAnsi="Arial"/>
          <w:color w:val="7F7F7F" w:themeColor="text1" w:themeTint="80"/>
          <w:sz w:val="22"/>
          <w:szCs w:val="22"/>
          <w:lang w:val="en-US"/>
        </w:rPr>
      </w:pPr>
    </w:p>
    <w:p w14:paraId="1EF693B4" w14:textId="28ADE69F" w:rsidR="0007120B" w:rsidRPr="0007120B" w:rsidRDefault="00685DDA" w:rsidP="0007120B">
      <w:pPr>
        <w:jc w:val="both"/>
        <w:rPr>
          <w:rFonts w:ascii="Arial" w:hAnsi="Arial"/>
          <w:b/>
          <w:bCs/>
          <w:color w:val="4E5154"/>
          <w:sz w:val="22"/>
          <w:szCs w:val="22"/>
          <w:lang w:val="en-US"/>
        </w:rPr>
      </w:pPr>
      <w:r>
        <w:rPr>
          <w:rFonts w:ascii="Arial" w:hAnsi="Arial"/>
          <w:color w:val="7F7F7F" w:themeColor="text1" w:themeTint="80"/>
          <w:sz w:val="22"/>
          <w:szCs w:val="22"/>
          <w:lang w:val="en-US"/>
        </w:rPr>
        <w:t>In the case of many other materials, there is effort put into different blends that will include r- product to solve the problem at a first instance, but in most cases that by product wont be recyclable at the end of its life.</w:t>
      </w:r>
    </w:p>
    <w:p w14:paraId="66D21431" w14:textId="245D9569" w:rsidR="0007120B" w:rsidRDefault="0007120B" w:rsidP="0007120B">
      <w:pPr>
        <w:jc w:val="both"/>
        <w:rPr>
          <w:rFonts w:ascii="Arial" w:hAnsi="Arial"/>
          <w:b/>
          <w:bCs/>
          <w:color w:val="4E5154"/>
          <w:sz w:val="22"/>
          <w:szCs w:val="22"/>
        </w:rPr>
      </w:pPr>
    </w:p>
    <w:p w14:paraId="3539AF6B" w14:textId="77777777" w:rsidR="0007120B" w:rsidRPr="0007120B" w:rsidRDefault="0007120B" w:rsidP="0007120B">
      <w:pPr>
        <w:jc w:val="both"/>
        <w:rPr>
          <w:rFonts w:ascii="Arial" w:hAnsi="Arial"/>
          <w:b/>
          <w:bCs/>
          <w:color w:val="4E5154"/>
          <w:sz w:val="22"/>
          <w:szCs w:val="22"/>
        </w:rPr>
      </w:pPr>
    </w:p>
    <w:p w14:paraId="0CFE2C0D" w14:textId="77777777" w:rsidR="00C65900" w:rsidRDefault="00C65900" w:rsidP="0007120B">
      <w:pPr>
        <w:jc w:val="both"/>
        <w:rPr>
          <w:rFonts w:ascii="Arial" w:hAnsi="Arial"/>
          <w:b/>
          <w:bCs/>
          <w:color w:val="4E5154"/>
          <w:sz w:val="22"/>
          <w:szCs w:val="22"/>
        </w:rPr>
      </w:pPr>
    </w:p>
    <w:p w14:paraId="01CDBED7" w14:textId="6774F594" w:rsidR="0007120B" w:rsidRDefault="0007120B" w:rsidP="0007120B">
      <w:pPr>
        <w:jc w:val="both"/>
        <w:rPr>
          <w:rFonts w:ascii="Arial" w:hAnsi="Arial"/>
          <w:b/>
          <w:bCs/>
          <w:color w:val="4E5154"/>
          <w:sz w:val="22"/>
          <w:szCs w:val="22"/>
        </w:rPr>
      </w:pPr>
      <w:r w:rsidRPr="0007120B">
        <w:rPr>
          <w:rFonts w:ascii="Arial" w:hAnsi="Arial"/>
          <w:b/>
          <w:bCs/>
          <w:color w:val="4E5154"/>
          <w:sz w:val="22"/>
          <w:szCs w:val="22"/>
        </w:rPr>
        <w:lastRenderedPageBreak/>
        <w:t>What is a legislative barrier or enabler that you have encountered when trying to use recycled materials?</w:t>
      </w:r>
    </w:p>
    <w:p w14:paraId="4A248995" w14:textId="77777777" w:rsidR="0007120B" w:rsidRPr="003F5923" w:rsidRDefault="0007120B" w:rsidP="0007120B">
      <w:pPr>
        <w:jc w:val="both"/>
        <w:rPr>
          <w:rFonts w:ascii="Arial" w:hAnsi="Arial"/>
          <w:color w:val="7F7F7F" w:themeColor="text1" w:themeTint="80"/>
          <w:sz w:val="22"/>
          <w:szCs w:val="22"/>
        </w:rPr>
      </w:pPr>
    </w:p>
    <w:p w14:paraId="76700BE7" w14:textId="29632C26" w:rsidR="00FE6317" w:rsidRDefault="00FE6317" w:rsidP="00FE6317">
      <w:p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 xml:space="preserve">There are no legar requirements for recycled material at the moment, just vague motherhood environmental targets. </w:t>
      </w:r>
    </w:p>
    <w:p w14:paraId="5CA17210" w14:textId="77777777" w:rsidR="00233D21" w:rsidRDefault="00233D21" w:rsidP="00FE6317">
      <w:pPr>
        <w:jc w:val="both"/>
        <w:rPr>
          <w:rFonts w:ascii="Arial" w:hAnsi="Arial"/>
          <w:color w:val="7F7F7F" w:themeColor="text1" w:themeTint="80"/>
          <w:sz w:val="22"/>
          <w:szCs w:val="22"/>
          <w:lang w:val="en-US"/>
        </w:rPr>
      </w:pPr>
    </w:p>
    <w:p w14:paraId="22D350EB" w14:textId="3FFB88D8" w:rsidR="0011086A" w:rsidRPr="003F5923" w:rsidRDefault="00FE6317" w:rsidP="00FE6317">
      <w:pPr>
        <w:jc w:val="both"/>
        <w:rPr>
          <w:rFonts w:ascii="Arial" w:hAnsi="Arial"/>
          <w:color w:val="7F7F7F" w:themeColor="text1" w:themeTint="80"/>
          <w:sz w:val="22"/>
          <w:szCs w:val="22"/>
          <w:lang w:val="en-US"/>
        </w:rPr>
      </w:pPr>
      <w:r>
        <w:rPr>
          <w:rFonts w:ascii="Arial" w:hAnsi="Arial"/>
          <w:color w:val="7F7F7F" w:themeColor="text1" w:themeTint="80"/>
          <w:sz w:val="22"/>
          <w:szCs w:val="22"/>
          <w:lang w:val="en-US"/>
        </w:rPr>
        <w:t>In tenders for major public projects, the specifications are designed for traditional materials with little room for innovation. In many cases innovative proposals will come in at a late stage where design is already in process, thus favoring virgin material.</w:t>
      </w:r>
    </w:p>
    <w:p w14:paraId="65789746" w14:textId="77777777" w:rsidR="0011086A" w:rsidRPr="00817709" w:rsidRDefault="0011086A" w:rsidP="0011086A">
      <w:pPr>
        <w:rPr>
          <w:rFonts w:ascii="Arial" w:hAnsi="Arial"/>
          <w:color w:val="7F7F7F" w:themeColor="text1" w:themeTint="80"/>
          <w:sz w:val="22"/>
          <w:szCs w:val="22"/>
          <w:lang w:val="en-US"/>
        </w:rPr>
      </w:pPr>
    </w:p>
    <w:p w14:paraId="5E5051AA" w14:textId="2FBDA242" w:rsidR="0011086A" w:rsidRPr="003F5923" w:rsidRDefault="0011086A" w:rsidP="0011086A">
      <w:pPr>
        <w:rPr>
          <w:rFonts w:ascii="Arial" w:hAnsi="Arial"/>
          <w:color w:val="7F7F7F" w:themeColor="text1" w:themeTint="80"/>
          <w:sz w:val="22"/>
          <w:szCs w:val="22"/>
          <w:lang w:val="en-US"/>
        </w:rPr>
      </w:pPr>
    </w:p>
    <w:p w14:paraId="4A59BC8D" w14:textId="77777777" w:rsidR="0011086A" w:rsidRPr="003F5923" w:rsidRDefault="0011086A" w:rsidP="0011086A">
      <w:pPr>
        <w:rPr>
          <w:rFonts w:ascii="Arial" w:hAnsi="Arial"/>
          <w:color w:val="7F7F7F" w:themeColor="text1" w:themeTint="80"/>
          <w:sz w:val="22"/>
          <w:szCs w:val="22"/>
          <w:lang w:val="en-US"/>
        </w:rPr>
      </w:pPr>
    </w:p>
    <w:p w14:paraId="6FA3463C" w14:textId="77777777" w:rsidR="0011086A" w:rsidRPr="003F5923" w:rsidRDefault="0011086A" w:rsidP="0011086A">
      <w:pPr>
        <w:rPr>
          <w:rFonts w:ascii="Arial" w:hAnsi="Arial"/>
          <w:color w:val="7F7F7F" w:themeColor="text1" w:themeTint="80"/>
          <w:sz w:val="22"/>
          <w:szCs w:val="22"/>
          <w:lang w:val="en-US"/>
        </w:rPr>
      </w:pPr>
    </w:p>
    <w:p w14:paraId="65CA63E8" w14:textId="77777777" w:rsidR="0011086A" w:rsidRPr="003F5923" w:rsidRDefault="0011086A" w:rsidP="0011086A">
      <w:pPr>
        <w:rPr>
          <w:rFonts w:ascii="Arial" w:hAnsi="Arial"/>
          <w:color w:val="7F7F7F" w:themeColor="text1" w:themeTint="80"/>
          <w:sz w:val="22"/>
          <w:szCs w:val="22"/>
          <w:lang w:val="en-US"/>
        </w:rPr>
      </w:pPr>
    </w:p>
    <w:p w14:paraId="41CD8C8E" w14:textId="34A1DA6F" w:rsidR="0011086A" w:rsidRPr="008741F2" w:rsidRDefault="0007120B" w:rsidP="0011086A">
      <w:pPr>
        <w:rPr>
          <w:rFonts w:ascii="Arial" w:hAnsi="Arial"/>
          <w:b/>
          <w:color w:val="7F7F7F" w:themeColor="text1" w:themeTint="80"/>
          <w:sz w:val="22"/>
          <w:szCs w:val="22"/>
          <w:lang w:val="es-ES"/>
        </w:rPr>
      </w:pPr>
      <w:r w:rsidRPr="008741F2">
        <w:rPr>
          <w:rFonts w:ascii="Arial" w:hAnsi="Arial"/>
          <w:b/>
          <w:color w:val="7F7F7F" w:themeColor="text1" w:themeTint="80"/>
          <w:sz w:val="22"/>
          <w:szCs w:val="22"/>
          <w:lang w:val="es-ES"/>
        </w:rPr>
        <w:t>Mar Poyo-Guerrero Rodriguez</w:t>
      </w:r>
    </w:p>
    <w:p w14:paraId="3F82E25A" w14:textId="193D9FC7" w:rsidR="00211593" w:rsidRPr="008741F2" w:rsidRDefault="0007120B" w:rsidP="00C65900">
      <w:pPr>
        <w:rPr>
          <w:rFonts w:ascii="Arial" w:hAnsi="Arial"/>
          <w:color w:val="7F7F7F" w:themeColor="text1" w:themeTint="80"/>
          <w:sz w:val="22"/>
          <w:szCs w:val="22"/>
          <w:lang w:val="es-ES"/>
        </w:rPr>
      </w:pPr>
      <w:r w:rsidRPr="008741F2">
        <w:rPr>
          <w:rFonts w:ascii="Arial" w:hAnsi="Arial"/>
          <w:color w:val="7F7F7F" w:themeColor="text1" w:themeTint="80"/>
          <w:sz w:val="22"/>
          <w:szCs w:val="22"/>
          <w:lang w:val="es-ES"/>
        </w:rPr>
        <w:t>Product &amp; Service development Specialist.</w:t>
      </w:r>
      <w:r w:rsidR="000705B5" w:rsidRPr="00BA0BF6">
        <w:rPr>
          <w:noProof/>
          <w:lang w:eastAsia="en-AU"/>
        </w:rPr>
        <w:drawing>
          <wp:anchor distT="0" distB="0" distL="114300" distR="114300" simplePos="0" relativeHeight="251661312" behindDoc="1" locked="0" layoutInCell="1" allowOverlap="1" wp14:anchorId="36ADAD49" wp14:editId="765B7BA3">
            <wp:simplePos x="0" y="0"/>
            <wp:positionH relativeFrom="column">
              <wp:posOffset>-894080</wp:posOffset>
            </wp:positionH>
            <wp:positionV relativeFrom="paragraph">
              <wp:posOffset>4882804</wp:posOffset>
            </wp:positionV>
            <wp:extent cx="7731760" cy="4599940"/>
            <wp:effectExtent l="0" t="0" r="0" b="0"/>
            <wp:wrapNone/>
            <wp:docPr id="2" name="Picture 2" descr="Macintosh HD:Users:tina.tsendemes:Desktop:WIP:• Brand Elements:• Viscount:Viscount_Letterhea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acintosh HD:Users:tina.tsendemes:Desktop:WIP:• Brand Elements:• Viscount:Viscount_Letterhead:Untitled-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31760" cy="45999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sectPr w:rsidR="00211593" w:rsidRPr="008741F2" w:rsidSect="00D754C0">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1412"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778B1" w14:textId="77777777" w:rsidR="00DC4B0B" w:rsidRDefault="00DC4B0B" w:rsidP="0011086A">
      <w:r>
        <w:separator/>
      </w:r>
    </w:p>
  </w:endnote>
  <w:endnote w:type="continuationSeparator" w:id="0">
    <w:p w14:paraId="6E5E6ABD" w14:textId="77777777" w:rsidR="00DC4B0B" w:rsidRDefault="00DC4B0B" w:rsidP="0011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inionPro-Regular">
    <w:altName w:val="Calibri"/>
    <w:panose1 w:val="02040503050306020203"/>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2818" w14:textId="77777777" w:rsidR="0007120B" w:rsidRDefault="00071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AC729" w14:textId="110B8A89" w:rsidR="00326B83" w:rsidRPr="000705B5" w:rsidRDefault="000705B5" w:rsidP="000705B5">
    <w:pPr>
      <w:pStyle w:val="BasicParagraph"/>
      <w:spacing w:after="20" w:line="240" w:lineRule="auto"/>
      <w:rPr>
        <w:rFonts w:ascii="Arial" w:hAnsi="Arial" w:cs="Arial"/>
        <w:b/>
        <w:color w:val="19999C"/>
        <w:sz w:val="20"/>
        <w:szCs w:val="20"/>
      </w:rPr>
    </w:pPr>
    <w:r w:rsidRPr="000705B5">
      <w:rPr>
        <w:rFonts w:ascii="Arial" w:hAnsi="Arial" w:cs="Arial"/>
        <w:b/>
        <w:color w:val="19999C"/>
        <w:sz w:val="20"/>
        <w:szCs w:val="20"/>
      </w:rPr>
      <w:t>Viscount Plastics Pty Ltd</w:t>
    </w:r>
  </w:p>
  <w:p w14:paraId="20E70001" w14:textId="77777777" w:rsidR="0007120B" w:rsidRDefault="0007120B" w:rsidP="00326B83">
    <w:pPr>
      <w:pStyle w:val="BasicParagraph"/>
      <w:spacing w:line="276" w:lineRule="auto"/>
      <w:rPr>
        <w:rFonts w:ascii="Arial" w:hAnsi="Arial" w:cs="Arial"/>
        <w:color w:val="A6A6A6" w:themeColor="background1" w:themeShade="A6"/>
        <w:sz w:val="20"/>
        <w:szCs w:val="20"/>
        <w:lang w:val="en-US"/>
      </w:rPr>
    </w:pPr>
    <w:r w:rsidRPr="0007120B">
      <w:rPr>
        <w:rFonts w:ascii="Arial" w:hAnsi="Arial" w:cs="Arial"/>
        <w:color w:val="A6A6A6" w:themeColor="background1" w:themeShade="A6"/>
        <w:sz w:val="20"/>
        <w:szCs w:val="20"/>
        <w:lang w:val="en-US"/>
      </w:rPr>
      <w:t>81 Frankston Gardens Dr, Carrum Downs VIC 3201</w:t>
    </w:r>
  </w:p>
  <w:p w14:paraId="4DB172D1" w14:textId="784241E6" w:rsidR="00253B3D" w:rsidRPr="000705B5" w:rsidRDefault="00326B83" w:rsidP="00326B83">
    <w:pPr>
      <w:pStyle w:val="BasicParagraph"/>
      <w:spacing w:line="276" w:lineRule="auto"/>
      <w:rPr>
        <w:rFonts w:ascii="Arial" w:hAnsi="Arial" w:cs="Arial"/>
        <w:color w:val="A6A6A6" w:themeColor="background1" w:themeShade="A6"/>
        <w:sz w:val="20"/>
        <w:szCs w:val="20"/>
        <w:lang w:val="en-AU"/>
      </w:rPr>
    </w:pPr>
    <w:r w:rsidRPr="000705B5">
      <w:rPr>
        <w:rFonts w:ascii="Arial" w:hAnsi="Arial" w:cs="Arial"/>
        <w:color w:val="A6A6A6" w:themeColor="background1" w:themeShade="A6"/>
        <w:sz w:val="20"/>
        <w:szCs w:val="20"/>
        <w:lang w:val="en-AU"/>
      </w:rPr>
      <w:t xml:space="preserve">Tel: </w:t>
    </w:r>
    <w:r w:rsidR="0007120B" w:rsidRPr="0007120B">
      <w:rPr>
        <w:rFonts w:ascii="Arial" w:hAnsi="Arial" w:cs="Arial"/>
        <w:color w:val="A6A6A6" w:themeColor="background1" w:themeShade="A6"/>
        <w:sz w:val="20"/>
        <w:szCs w:val="20"/>
        <w:lang w:val="en-AU"/>
      </w:rPr>
      <w:t>+61417376935</w:t>
    </w:r>
  </w:p>
  <w:p w14:paraId="6225CCC1" w14:textId="06E7E30A" w:rsidR="005B0ABF" w:rsidRDefault="00326B83" w:rsidP="00326B83">
    <w:pPr>
      <w:pStyle w:val="BasicParagraph"/>
      <w:spacing w:line="276" w:lineRule="auto"/>
      <w:rPr>
        <w:rFonts w:ascii="Arial" w:hAnsi="Arial" w:cs="Arial"/>
        <w:color w:val="A6A6A6" w:themeColor="background1" w:themeShade="A6"/>
        <w:sz w:val="20"/>
        <w:szCs w:val="20"/>
      </w:rPr>
    </w:pPr>
    <w:r w:rsidRPr="000705B5">
      <w:rPr>
        <w:rFonts w:ascii="Arial" w:hAnsi="Arial" w:cs="Arial"/>
        <w:color w:val="A6A6A6" w:themeColor="background1" w:themeShade="A6"/>
        <w:sz w:val="20"/>
        <w:szCs w:val="20"/>
        <w:lang w:val="en-AU"/>
      </w:rPr>
      <w:t xml:space="preserve">Email: </w:t>
    </w:r>
    <w:r w:rsidR="0007120B">
      <w:rPr>
        <w:rFonts w:ascii="Arial" w:hAnsi="Arial" w:cs="Arial"/>
        <w:color w:val="A6A6A6" w:themeColor="background1" w:themeShade="A6"/>
        <w:sz w:val="20"/>
        <w:szCs w:val="20"/>
        <w:lang w:val="en-AU"/>
      </w:rPr>
      <w:t>mar.poyoguerrero@pactgroup.com</w:t>
    </w:r>
    <w:r w:rsidR="00253B3D" w:rsidRPr="000705B5">
      <w:rPr>
        <w:rFonts w:ascii="Arial" w:hAnsi="Arial" w:cs="Arial"/>
        <w:color w:val="A6A6A6" w:themeColor="background1" w:themeShade="A6"/>
        <w:sz w:val="20"/>
        <w:szCs w:val="20"/>
      </w:rPr>
      <w:t xml:space="preserve">  </w:t>
    </w:r>
  </w:p>
  <w:p w14:paraId="59ED67E7" w14:textId="08FD9CDA" w:rsidR="005B0ABF" w:rsidRPr="000705B5" w:rsidRDefault="005B0ABF" w:rsidP="00326B83">
    <w:pPr>
      <w:pStyle w:val="BasicParagraph"/>
      <w:spacing w:line="276" w:lineRule="auto"/>
      <w:rPr>
        <w:rFonts w:ascii="Arial" w:hAnsi="Arial" w:cs="Arial"/>
        <w:color w:val="A6A6A6" w:themeColor="background1" w:themeShade="A6"/>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612DE" w14:textId="77777777" w:rsidR="0007120B" w:rsidRDefault="00071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BCDDF" w14:textId="77777777" w:rsidR="00DC4B0B" w:rsidRDefault="00DC4B0B" w:rsidP="0011086A">
      <w:r>
        <w:separator/>
      </w:r>
    </w:p>
  </w:footnote>
  <w:footnote w:type="continuationSeparator" w:id="0">
    <w:p w14:paraId="3EF4E9B1" w14:textId="77777777" w:rsidR="00DC4B0B" w:rsidRDefault="00DC4B0B" w:rsidP="00110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8C912" w14:textId="77777777" w:rsidR="0007120B" w:rsidRDefault="00071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61D1E" w14:textId="28D429B4" w:rsidR="002978B3" w:rsidRDefault="00253B3D" w:rsidP="000567F6">
    <w:pPr>
      <w:pStyle w:val="Header"/>
      <w:jc w:val="right"/>
    </w:pPr>
    <w:r>
      <w:rPr>
        <w:noProof/>
        <w:lang w:val="en-AU" w:eastAsia="en-AU"/>
      </w:rPr>
      <w:drawing>
        <wp:anchor distT="0" distB="0" distL="114300" distR="114300" simplePos="0" relativeHeight="251667456" behindDoc="1" locked="0" layoutInCell="1" allowOverlap="1" wp14:anchorId="77AB3F41" wp14:editId="67ADA8A8">
          <wp:simplePos x="0" y="0"/>
          <wp:positionH relativeFrom="column">
            <wp:posOffset>3901385</wp:posOffset>
          </wp:positionH>
          <wp:positionV relativeFrom="paragraph">
            <wp:posOffset>-543560</wp:posOffset>
          </wp:positionV>
          <wp:extent cx="2358556" cy="826681"/>
          <wp:effectExtent l="0" t="0" r="3810" b="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mah_Co-Branded Logos_3916.jpg"/>
                  <pic:cNvPicPr/>
                </pic:nvPicPr>
                <pic:blipFill>
                  <a:blip r:embed="rId1">
                    <a:extLst>
                      <a:ext uri="{28A0092B-C50C-407E-A947-70E740481C1C}">
                        <a14:useLocalDpi xmlns:a14="http://schemas.microsoft.com/office/drawing/2010/main" val="0"/>
                      </a:ext>
                    </a:extLst>
                  </a:blip>
                  <a:stretch>
                    <a:fillRect/>
                  </a:stretch>
                </pic:blipFill>
                <pic:spPr>
                  <a:xfrm>
                    <a:off x="0" y="0"/>
                    <a:ext cx="2358556" cy="826681"/>
                  </a:xfrm>
                  <a:prstGeom prst="rect">
                    <a:avLst/>
                  </a:prstGeom>
                </pic:spPr>
              </pic:pic>
            </a:graphicData>
          </a:graphic>
          <wp14:sizeRelH relativeFrom="margin">
            <wp14:pctWidth>0</wp14:pctWidth>
          </wp14:sizeRelH>
          <wp14:sizeRelV relativeFrom="margin">
            <wp14:pctHeight>0</wp14:pctHeight>
          </wp14:sizeRelV>
        </wp:anchor>
      </w:drawing>
    </w:r>
  </w:p>
  <w:p w14:paraId="736C12FE" w14:textId="14704FB9" w:rsidR="002978B3" w:rsidRDefault="002978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9EC5F" w14:textId="77777777" w:rsidR="0007120B" w:rsidRDefault="000712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A78"/>
    <w:multiLevelType w:val="hybridMultilevel"/>
    <w:tmpl w:val="2B62D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687D77"/>
    <w:multiLevelType w:val="hybridMultilevel"/>
    <w:tmpl w:val="07046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43503BE"/>
    <w:multiLevelType w:val="hybridMultilevel"/>
    <w:tmpl w:val="9580C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6A"/>
    <w:rsid w:val="000567F6"/>
    <w:rsid w:val="000705B5"/>
    <w:rsid w:val="0007120B"/>
    <w:rsid w:val="00075427"/>
    <w:rsid w:val="000759BA"/>
    <w:rsid w:val="000B1F5B"/>
    <w:rsid w:val="0011086A"/>
    <w:rsid w:val="00115E92"/>
    <w:rsid w:val="00211593"/>
    <w:rsid w:val="002117DF"/>
    <w:rsid w:val="00233D21"/>
    <w:rsid w:val="00253B3D"/>
    <w:rsid w:val="00273D7E"/>
    <w:rsid w:val="002978B3"/>
    <w:rsid w:val="002A70B1"/>
    <w:rsid w:val="002E28F1"/>
    <w:rsid w:val="002F1D4C"/>
    <w:rsid w:val="002F3226"/>
    <w:rsid w:val="002F72F2"/>
    <w:rsid w:val="00326B83"/>
    <w:rsid w:val="003C0918"/>
    <w:rsid w:val="003D69C3"/>
    <w:rsid w:val="004506C9"/>
    <w:rsid w:val="004D7A6A"/>
    <w:rsid w:val="004F290D"/>
    <w:rsid w:val="00503FE6"/>
    <w:rsid w:val="00510096"/>
    <w:rsid w:val="0056678A"/>
    <w:rsid w:val="005736A8"/>
    <w:rsid w:val="005B0ABF"/>
    <w:rsid w:val="005B5FD8"/>
    <w:rsid w:val="005E6C65"/>
    <w:rsid w:val="00605335"/>
    <w:rsid w:val="006509AB"/>
    <w:rsid w:val="006726F6"/>
    <w:rsid w:val="00685DDA"/>
    <w:rsid w:val="00773823"/>
    <w:rsid w:val="00796AAD"/>
    <w:rsid w:val="007B6C87"/>
    <w:rsid w:val="007D5808"/>
    <w:rsid w:val="007F4AB8"/>
    <w:rsid w:val="00817709"/>
    <w:rsid w:val="008222BD"/>
    <w:rsid w:val="00841652"/>
    <w:rsid w:val="008741F2"/>
    <w:rsid w:val="008957BC"/>
    <w:rsid w:val="008A1D95"/>
    <w:rsid w:val="008C050E"/>
    <w:rsid w:val="008F3C9E"/>
    <w:rsid w:val="00920E2E"/>
    <w:rsid w:val="009445A4"/>
    <w:rsid w:val="009953F8"/>
    <w:rsid w:val="009B095E"/>
    <w:rsid w:val="00A02E8A"/>
    <w:rsid w:val="00A46EAA"/>
    <w:rsid w:val="00A50A73"/>
    <w:rsid w:val="00AE64FD"/>
    <w:rsid w:val="00C3720D"/>
    <w:rsid w:val="00C65900"/>
    <w:rsid w:val="00C67B23"/>
    <w:rsid w:val="00C75AF4"/>
    <w:rsid w:val="00CB1839"/>
    <w:rsid w:val="00CE214C"/>
    <w:rsid w:val="00D57C4E"/>
    <w:rsid w:val="00D754C0"/>
    <w:rsid w:val="00D81F44"/>
    <w:rsid w:val="00D95CE0"/>
    <w:rsid w:val="00DC4B0B"/>
    <w:rsid w:val="00DF780E"/>
    <w:rsid w:val="00EA070C"/>
    <w:rsid w:val="00EF0A12"/>
    <w:rsid w:val="00F06B19"/>
    <w:rsid w:val="00F1648E"/>
    <w:rsid w:val="00F4146D"/>
    <w:rsid w:val="00F80B5F"/>
    <w:rsid w:val="00F94B07"/>
    <w:rsid w:val="00FD2392"/>
    <w:rsid w:val="00FE6317"/>
    <w:rsid w:val="00FF11BB"/>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3075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86A"/>
    <w:rPr>
      <w:rFonts w:eastAsiaTheme="minorEastAsia"/>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86A"/>
    <w:pPr>
      <w:tabs>
        <w:tab w:val="center" w:pos="4513"/>
        <w:tab w:val="right" w:pos="9026"/>
      </w:tabs>
    </w:pPr>
    <w:rPr>
      <w:rFonts w:eastAsiaTheme="minorHAnsi"/>
      <w:lang w:val="en-GB"/>
    </w:rPr>
  </w:style>
  <w:style w:type="character" w:customStyle="1" w:styleId="HeaderChar">
    <w:name w:val="Header Char"/>
    <w:basedOn w:val="DefaultParagraphFont"/>
    <w:link w:val="Header"/>
    <w:uiPriority w:val="99"/>
    <w:rsid w:val="0011086A"/>
  </w:style>
  <w:style w:type="paragraph" w:styleId="Footer">
    <w:name w:val="footer"/>
    <w:basedOn w:val="Normal"/>
    <w:link w:val="FooterChar"/>
    <w:uiPriority w:val="99"/>
    <w:unhideWhenUsed/>
    <w:rsid w:val="0011086A"/>
    <w:pPr>
      <w:tabs>
        <w:tab w:val="center" w:pos="4513"/>
        <w:tab w:val="right" w:pos="9026"/>
      </w:tabs>
    </w:pPr>
    <w:rPr>
      <w:rFonts w:eastAsiaTheme="minorHAnsi"/>
      <w:lang w:val="en-GB"/>
    </w:rPr>
  </w:style>
  <w:style w:type="character" w:customStyle="1" w:styleId="FooterChar">
    <w:name w:val="Footer Char"/>
    <w:basedOn w:val="DefaultParagraphFont"/>
    <w:link w:val="Footer"/>
    <w:uiPriority w:val="99"/>
    <w:rsid w:val="0011086A"/>
  </w:style>
  <w:style w:type="paragraph" w:customStyle="1" w:styleId="BasicParagraph">
    <w:name w:val="[Basic Paragraph]"/>
    <w:basedOn w:val="Normal"/>
    <w:uiPriority w:val="99"/>
    <w:rsid w:val="0011086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5B0ABF"/>
    <w:rPr>
      <w:color w:val="0563C1" w:themeColor="hyperlink"/>
      <w:u w:val="single"/>
    </w:rPr>
  </w:style>
  <w:style w:type="paragraph" w:styleId="ListParagraph">
    <w:name w:val="List Paragraph"/>
    <w:basedOn w:val="Normal"/>
    <w:uiPriority w:val="34"/>
    <w:qFormat/>
    <w:rsid w:val="00685DDA"/>
    <w:pPr>
      <w:ind w:left="720"/>
      <w:contextualSpacing/>
    </w:pPr>
  </w:style>
  <w:style w:type="paragraph" w:styleId="BalloonText">
    <w:name w:val="Balloon Text"/>
    <w:basedOn w:val="Normal"/>
    <w:link w:val="BalloonTextChar"/>
    <w:uiPriority w:val="99"/>
    <w:semiHidden/>
    <w:unhideWhenUsed/>
    <w:rsid w:val="002E28F1"/>
    <w:rPr>
      <w:rFonts w:ascii="Tahoma" w:hAnsi="Tahoma" w:cs="Tahoma"/>
      <w:sz w:val="16"/>
      <w:szCs w:val="16"/>
    </w:rPr>
  </w:style>
  <w:style w:type="character" w:customStyle="1" w:styleId="BalloonTextChar">
    <w:name w:val="Balloon Text Char"/>
    <w:basedOn w:val="DefaultParagraphFont"/>
    <w:link w:val="BalloonText"/>
    <w:uiPriority w:val="99"/>
    <w:semiHidden/>
    <w:rsid w:val="002E28F1"/>
    <w:rPr>
      <w:rFonts w:ascii="Tahoma" w:eastAsiaTheme="minorEastAsi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86A"/>
    <w:rPr>
      <w:rFonts w:eastAsiaTheme="minorEastAsia"/>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86A"/>
    <w:pPr>
      <w:tabs>
        <w:tab w:val="center" w:pos="4513"/>
        <w:tab w:val="right" w:pos="9026"/>
      </w:tabs>
    </w:pPr>
    <w:rPr>
      <w:rFonts w:eastAsiaTheme="minorHAnsi"/>
      <w:lang w:val="en-GB"/>
    </w:rPr>
  </w:style>
  <w:style w:type="character" w:customStyle="1" w:styleId="HeaderChar">
    <w:name w:val="Header Char"/>
    <w:basedOn w:val="DefaultParagraphFont"/>
    <w:link w:val="Header"/>
    <w:uiPriority w:val="99"/>
    <w:rsid w:val="0011086A"/>
  </w:style>
  <w:style w:type="paragraph" w:styleId="Footer">
    <w:name w:val="footer"/>
    <w:basedOn w:val="Normal"/>
    <w:link w:val="FooterChar"/>
    <w:uiPriority w:val="99"/>
    <w:unhideWhenUsed/>
    <w:rsid w:val="0011086A"/>
    <w:pPr>
      <w:tabs>
        <w:tab w:val="center" w:pos="4513"/>
        <w:tab w:val="right" w:pos="9026"/>
      </w:tabs>
    </w:pPr>
    <w:rPr>
      <w:rFonts w:eastAsiaTheme="minorHAnsi"/>
      <w:lang w:val="en-GB"/>
    </w:rPr>
  </w:style>
  <w:style w:type="character" w:customStyle="1" w:styleId="FooterChar">
    <w:name w:val="Footer Char"/>
    <w:basedOn w:val="DefaultParagraphFont"/>
    <w:link w:val="Footer"/>
    <w:uiPriority w:val="99"/>
    <w:rsid w:val="0011086A"/>
  </w:style>
  <w:style w:type="paragraph" w:customStyle="1" w:styleId="BasicParagraph">
    <w:name w:val="[Basic Paragraph]"/>
    <w:basedOn w:val="Normal"/>
    <w:uiPriority w:val="99"/>
    <w:rsid w:val="0011086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5B0ABF"/>
    <w:rPr>
      <w:color w:val="0563C1" w:themeColor="hyperlink"/>
      <w:u w:val="single"/>
    </w:rPr>
  </w:style>
  <w:style w:type="paragraph" w:styleId="ListParagraph">
    <w:name w:val="List Paragraph"/>
    <w:basedOn w:val="Normal"/>
    <w:uiPriority w:val="34"/>
    <w:qFormat/>
    <w:rsid w:val="00685DDA"/>
    <w:pPr>
      <w:ind w:left="720"/>
      <w:contextualSpacing/>
    </w:pPr>
  </w:style>
  <w:style w:type="paragraph" w:styleId="BalloonText">
    <w:name w:val="Balloon Text"/>
    <w:basedOn w:val="Normal"/>
    <w:link w:val="BalloonTextChar"/>
    <w:uiPriority w:val="99"/>
    <w:semiHidden/>
    <w:unhideWhenUsed/>
    <w:rsid w:val="002E28F1"/>
    <w:rPr>
      <w:rFonts w:ascii="Tahoma" w:hAnsi="Tahoma" w:cs="Tahoma"/>
      <w:sz w:val="16"/>
      <w:szCs w:val="16"/>
    </w:rPr>
  </w:style>
  <w:style w:type="character" w:customStyle="1" w:styleId="BalloonTextChar">
    <w:name w:val="Balloon Text Char"/>
    <w:basedOn w:val="DefaultParagraphFont"/>
    <w:link w:val="BalloonText"/>
    <w:uiPriority w:val="99"/>
    <w:semiHidden/>
    <w:rsid w:val="002E28F1"/>
    <w:rPr>
      <w:rFonts w:ascii="Tahoma" w:eastAsiaTheme="minorEastAsi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708A32748404AB11465F804276ADB" ma:contentTypeVersion="8" ma:contentTypeDescription="Create a new document." ma:contentTypeScope="" ma:versionID="bb4c4d48b1613e07970704b9a5d12ad3">
  <xsd:schema xmlns:xsd="http://www.w3.org/2001/XMLSchema" xmlns:xs="http://www.w3.org/2001/XMLSchema" xmlns:p="http://schemas.microsoft.com/office/2006/metadata/properties" xmlns:ns3="696ed1c1-f8c4-4650-88a5-6a7f80a7a4e7" targetNamespace="http://schemas.microsoft.com/office/2006/metadata/properties" ma:root="true" ma:fieldsID="0f35e503eb1f3f4c4615f1a2bee42aab" ns3:_="">
    <xsd:import namespace="696ed1c1-f8c4-4650-88a5-6a7f80a7a4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d1c1-f8c4-4650-88a5-6a7f80a7a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DDC7F2-CB8A-4862-A4B2-FC9F54523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d1c1-f8c4-4650-88a5-6a7f80a7a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47C25-3512-40D4-B69A-0A8C57F1DE03}">
  <ds:schemaRefs>
    <ds:schemaRef ds:uri="http://schemas.microsoft.com/sharepoint/v3/contenttype/forms"/>
  </ds:schemaRefs>
</ds:datastoreItem>
</file>

<file path=customXml/itemProps3.xml><?xml version="1.0" encoding="utf-8"?>
<ds:datastoreItem xmlns:ds="http://schemas.openxmlformats.org/officeDocument/2006/customXml" ds:itemID="{24971035-3860-4F63-AEDB-7F2A22E18E6B}">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elements/1.1/"/>
    <ds:schemaRef ds:uri="http://purl.org/dc/terms/"/>
    <ds:schemaRef ds:uri="696ed1c1-f8c4-4650-88a5-6a7f80a7a4e7"/>
    <ds:schemaRef ds:uri="http://purl.org/dc/dcmitype/"/>
  </ds:schemaRefs>
</ds:datastoreItem>
</file>

<file path=customXml/itemProps4.xml><?xml version="1.0" encoding="utf-8"?>
<ds:datastoreItem xmlns:ds="http://schemas.openxmlformats.org/officeDocument/2006/customXml" ds:itemID="{C7B581FA-3F2E-4E48-A71F-0746759C21D1}">
  <ds:schemaRefs>
    <ds:schemaRef ds:uri="http://www.w3.org/2001/XMLSchema"/>
  </ds:schemaRefs>
</ds:datastoreItem>
</file>

<file path=customXml/itemProps5.xml><?xml version="1.0" encoding="utf-8"?>
<ds:datastoreItem xmlns:ds="http://schemas.openxmlformats.org/officeDocument/2006/customXml" ds:itemID="{15D285D9-88B3-4F21-A0EC-1419F901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Mark</dc:creator>
  <cp:lastModifiedBy>Georgina Maddern (DPC)</cp:lastModifiedBy>
  <cp:revision>2</cp:revision>
  <cp:lastPrinted>2019-12-13T00:35:00Z</cp:lastPrinted>
  <dcterms:created xsi:type="dcterms:W3CDTF">2019-12-13T04:17:00Z</dcterms:created>
  <dcterms:modified xsi:type="dcterms:W3CDTF">2019-12-13T04:17:00Z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0x0101006CB708A32748404AB11465F804276ADB</vt:lpwstr>
  </property>
  <property fmtid="{D5CDD505-2E9C-101B-9397-08002B2CF9AE}" pid="3" name="Order">
    <vt:r8>35000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